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515F" w:rsidRPr="009D515F" w:rsidRDefault="009D515F" w:rsidP="009D515F">
      <w:pPr>
        <w:jc w:val="center"/>
        <w:rPr>
          <w:rFonts w:ascii="Arial" w:hAnsi="Arial" w:cs="Arial"/>
          <w:b/>
          <w:bCs/>
        </w:rPr>
      </w:pPr>
      <w:r w:rsidRPr="009D515F">
        <w:rPr>
          <w:rFonts w:ascii="Arial" w:hAnsi="Arial" w:cs="Arial"/>
          <w:b/>
          <w:bCs/>
        </w:rPr>
        <w:t>GOBIERNO DE BJ SUMARÁ EMPODERAMIENTO DE MUJERES Y TRANSPARENCIA EN MÁS PÁNELES ESTE 2023</w:t>
      </w:r>
    </w:p>
    <w:p w:rsidR="009D515F" w:rsidRPr="009D515F" w:rsidRDefault="009D515F" w:rsidP="009D515F">
      <w:pPr>
        <w:jc w:val="both"/>
        <w:rPr>
          <w:rFonts w:ascii="Arial" w:hAnsi="Arial" w:cs="Arial"/>
        </w:rPr>
      </w:pPr>
    </w:p>
    <w:p w:rsidR="009D515F" w:rsidRPr="009D515F" w:rsidRDefault="009D515F" w:rsidP="009D515F">
      <w:pPr>
        <w:jc w:val="both"/>
        <w:rPr>
          <w:rFonts w:ascii="Arial" w:hAnsi="Arial" w:cs="Arial"/>
        </w:rPr>
      </w:pPr>
      <w:r w:rsidRPr="009D515F">
        <w:rPr>
          <w:rFonts w:ascii="Arial" w:hAnsi="Arial" w:cs="Arial"/>
          <w:b/>
          <w:bCs/>
        </w:rPr>
        <w:t xml:space="preserve">Cancún, Q.R., a 13 de enero de 2023.- </w:t>
      </w:r>
      <w:r w:rsidRPr="009D515F">
        <w:rPr>
          <w:rFonts w:ascii="Arial" w:hAnsi="Arial" w:cs="Arial"/>
        </w:rPr>
        <w:t xml:space="preserve">Con la finalidad de dar continuidad a su política de participación ciudadana, la Unidad de Transparencia del Ayuntamiento de Benito Juárez buscará promover en 2023 ese concepto como una posibilidad de empoderar a las mujeres, rompiendo las brechas en los espacios donde se genera exclusión y perjuicio en contra de ese sector poblacional, así lo comentó la directora general de dicha dependencia, </w:t>
      </w:r>
      <w:proofErr w:type="spellStart"/>
      <w:r w:rsidRPr="009D515F">
        <w:rPr>
          <w:rFonts w:ascii="Arial" w:hAnsi="Arial" w:cs="Arial"/>
        </w:rPr>
        <w:t>Zugeily</w:t>
      </w:r>
      <w:proofErr w:type="spellEnd"/>
      <w:r w:rsidRPr="009D515F">
        <w:rPr>
          <w:rFonts w:ascii="Arial" w:hAnsi="Arial" w:cs="Arial"/>
        </w:rPr>
        <w:t xml:space="preserve"> Soto Corella. </w:t>
      </w:r>
    </w:p>
    <w:p w:rsidR="009D515F" w:rsidRPr="009D515F" w:rsidRDefault="009D515F" w:rsidP="009D515F">
      <w:pPr>
        <w:jc w:val="both"/>
        <w:rPr>
          <w:rFonts w:ascii="Arial" w:hAnsi="Arial" w:cs="Arial"/>
        </w:rPr>
      </w:pPr>
    </w:p>
    <w:p w:rsidR="009D515F" w:rsidRPr="009D515F" w:rsidRDefault="009D515F" w:rsidP="009D515F">
      <w:pPr>
        <w:jc w:val="both"/>
        <w:rPr>
          <w:rFonts w:ascii="Arial" w:hAnsi="Arial" w:cs="Arial"/>
        </w:rPr>
      </w:pPr>
      <w:r w:rsidRPr="009D515F">
        <w:rPr>
          <w:rFonts w:ascii="Arial" w:hAnsi="Arial" w:cs="Arial"/>
        </w:rPr>
        <w:t xml:space="preserve">Recordó </w:t>
      </w:r>
      <w:proofErr w:type="gramStart"/>
      <w:r w:rsidRPr="009D515F">
        <w:rPr>
          <w:rFonts w:ascii="Arial" w:hAnsi="Arial" w:cs="Arial"/>
        </w:rPr>
        <w:t>que</w:t>
      </w:r>
      <w:proofErr w:type="gramEnd"/>
      <w:r w:rsidRPr="009D515F">
        <w:rPr>
          <w:rFonts w:ascii="Arial" w:hAnsi="Arial" w:cs="Arial"/>
        </w:rPr>
        <w:t xml:space="preserve"> durante el mes de diciembre, la última actividad realizada con éxito por ellos fue el panel “Política anticorrupción y prevención de la violencia política hacia las mujeres”, en el cual se destacó la importancia del derecho humano al acceso a la información. </w:t>
      </w:r>
    </w:p>
    <w:p w:rsidR="009D515F" w:rsidRPr="009D515F" w:rsidRDefault="009D515F" w:rsidP="009D515F">
      <w:pPr>
        <w:jc w:val="both"/>
        <w:rPr>
          <w:rFonts w:ascii="Arial" w:hAnsi="Arial" w:cs="Arial"/>
        </w:rPr>
      </w:pPr>
    </w:p>
    <w:p w:rsidR="009D515F" w:rsidRPr="009D515F" w:rsidRDefault="009D515F" w:rsidP="009D515F">
      <w:pPr>
        <w:jc w:val="both"/>
        <w:rPr>
          <w:rFonts w:ascii="Arial" w:hAnsi="Arial" w:cs="Arial"/>
        </w:rPr>
      </w:pPr>
      <w:r w:rsidRPr="009D515F">
        <w:rPr>
          <w:rFonts w:ascii="Arial" w:hAnsi="Arial" w:cs="Arial"/>
        </w:rPr>
        <w:t>Indicó que el panel que además fue durante la campaña “16 días de activismo contra la violencia de género” y en el marco del Día Internacional contra la Corrupción, fue con la finalidad de promover los medios legales en casos de violencia política y de corrupción, bajo este contexto la importancia de usar esos espacios como medio y oportunidad de sensibilizar y visibilizar el tema.</w:t>
      </w:r>
    </w:p>
    <w:p w:rsidR="009D515F" w:rsidRPr="009D515F" w:rsidRDefault="009D515F" w:rsidP="009D515F">
      <w:pPr>
        <w:jc w:val="both"/>
        <w:rPr>
          <w:rFonts w:ascii="Arial" w:hAnsi="Arial" w:cs="Arial"/>
        </w:rPr>
      </w:pPr>
    </w:p>
    <w:p w:rsidR="009D515F" w:rsidRPr="009D515F" w:rsidRDefault="009D515F" w:rsidP="009D515F">
      <w:pPr>
        <w:jc w:val="both"/>
        <w:rPr>
          <w:rFonts w:ascii="Arial" w:hAnsi="Arial" w:cs="Arial"/>
        </w:rPr>
      </w:pPr>
      <w:r w:rsidRPr="009D515F">
        <w:rPr>
          <w:rFonts w:ascii="Arial" w:hAnsi="Arial" w:cs="Arial"/>
        </w:rPr>
        <w:t xml:space="preserve">Dijo que las participantes coincidieron en reconocer la denuncia como primera forma de alzar la voz contra la violencia política, así como entender que la información es una herramienta que ayuda a concientizar sobre la relevancia de los derechos de las mujeres y que el empoderamiento comienza del interior al exterior y éste no implica tener poder para estar sobre alguien más. </w:t>
      </w:r>
    </w:p>
    <w:p w:rsidR="009D515F" w:rsidRPr="009D515F" w:rsidRDefault="009D515F" w:rsidP="009D515F">
      <w:pPr>
        <w:jc w:val="both"/>
        <w:rPr>
          <w:rFonts w:ascii="Arial" w:hAnsi="Arial" w:cs="Arial"/>
        </w:rPr>
      </w:pPr>
    </w:p>
    <w:p w:rsidR="009D515F" w:rsidRPr="009D515F" w:rsidRDefault="009D515F" w:rsidP="009D515F">
      <w:pPr>
        <w:jc w:val="both"/>
        <w:rPr>
          <w:rFonts w:ascii="Arial" w:hAnsi="Arial" w:cs="Arial"/>
        </w:rPr>
      </w:pPr>
      <w:r w:rsidRPr="009D515F">
        <w:rPr>
          <w:rFonts w:ascii="Arial" w:hAnsi="Arial" w:cs="Arial"/>
        </w:rPr>
        <w:t xml:space="preserve">La mesa de diálogo estuvo </w:t>
      </w:r>
      <w:r w:rsidRPr="009D515F">
        <w:rPr>
          <w:rFonts w:ascii="Arial" w:hAnsi="Arial" w:cs="Arial"/>
        </w:rPr>
        <w:t>compuesta</w:t>
      </w:r>
      <w:r w:rsidRPr="009D515F">
        <w:rPr>
          <w:rFonts w:ascii="Arial" w:hAnsi="Arial" w:cs="Arial"/>
        </w:rPr>
        <w:t xml:space="preserve"> por la periodista feminista, Linda Gual; la directora del Centro de Conciliación y Arbitraje del Estado de Quintana Roo, Guillermina Corona y Mariana </w:t>
      </w:r>
      <w:proofErr w:type="spellStart"/>
      <w:r w:rsidRPr="009D515F">
        <w:rPr>
          <w:rFonts w:ascii="Arial" w:hAnsi="Arial" w:cs="Arial"/>
        </w:rPr>
        <w:t>Belló</w:t>
      </w:r>
      <w:proofErr w:type="spellEnd"/>
      <w:r w:rsidRPr="009D515F">
        <w:rPr>
          <w:rFonts w:ascii="Arial" w:hAnsi="Arial" w:cs="Arial"/>
        </w:rPr>
        <w:t xml:space="preserve">, integrante del Comité de Participación Ciudadana de Quintana Roo. </w:t>
      </w:r>
    </w:p>
    <w:p w:rsidR="009D515F" w:rsidRPr="009D515F" w:rsidRDefault="009D515F" w:rsidP="009D515F">
      <w:pPr>
        <w:jc w:val="both"/>
        <w:rPr>
          <w:rFonts w:ascii="Arial" w:hAnsi="Arial" w:cs="Arial"/>
        </w:rPr>
      </w:pPr>
    </w:p>
    <w:p w:rsidR="0005079F" w:rsidRPr="009D515F" w:rsidRDefault="009D515F" w:rsidP="009D515F">
      <w:pPr>
        <w:jc w:val="center"/>
        <w:rPr>
          <w:b/>
          <w:bCs/>
        </w:rPr>
      </w:pPr>
      <w:r w:rsidRPr="009D515F">
        <w:rPr>
          <w:rFonts w:ascii="Arial" w:hAnsi="Arial" w:cs="Arial"/>
          <w:b/>
          <w:bCs/>
        </w:rPr>
        <w:t>****</w:t>
      </w:r>
      <w:r>
        <w:rPr>
          <w:rFonts w:ascii="Arial" w:hAnsi="Arial" w:cs="Arial"/>
          <w:b/>
          <w:bCs/>
        </w:rPr>
        <w:t>********</w:t>
      </w:r>
    </w:p>
    <w:sectPr w:rsidR="0005079F" w:rsidRPr="009D515F"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227F" w:rsidRDefault="00CE227F" w:rsidP="009D515F">
      <w:r>
        <w:separator/>
      </w:r>
    </w:p>
  </w:endnote>
  <w:endnote w:type="continuationSeparator" w:id="0">
    <w:p w:rsidR="00CE227F" w:rsidRDefault="00CE227F" w:rsidP="009D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6D" w:rsidRDefault="00000000">
    <w:pPr>
      <w:pStyle w:val="Piedepgina"/>
    </w:pPr>
    <w:r>
      <w:rPr>
        <w:noProof/>
        <w:lang w:val="es-MX" w:eastAsia="es-MX"/>
      </w:rPr>
      <w:drawing>
        <wp:anchor distT="0" distB="0" distL="114300" distR="114300" simplePos="0" relativeHeight="251659264" behindDoc="1" locked="0" layoutInCell="1" allowOverlap="1" wp14:anchorId="71284F0C" wp14:editId="326D77EC">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27F" w:rsidRDefault="00CE227F" w:rsidP="009D515F">
      <w:r>
        <w:separator/>
      </w:r>
    </w:p>
  </w:footnote>
  <w:footnote w:type="continuationSeparator" w:id="0">
    <w:p w:rsidR="00CE227F" w:rsidRDefault="00CE227F" w:rsidP="009D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000000" w:rsidP="00835EC6">
          <w:pPr>
            <w:pStyle w:val="Encabezado"/>
            <w:tabs>
              <w:tab w:val="clear" w:pos="4419"/>
              <w:tab w:val="clear" w:pos="8838"/>
            </w:tabs>
            <w:rPr>
              <w:lang w:val="en-US"/>
            </w:rPr>
          </w:pPr>
          <w:r w:rsidRPr="00835EC6">
            <w:rPr>
              <w:noProof/>
              <w:lang w:val="es-MX" w:eastAsia="es-MX"/>
            </w:rPr>
            <w:drawing>
              <wp:inline distT="0" distB="0" distL="0" distR="0" wp14:anchorId="4962FF49" wp14:editId="75E87047">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000000" w:rsidP="00835EC6">
          <w:pPr>
            <w:pStyle w:val="Encabezado"/>
            <w:tabs>
              <w:tab w:val="clear" w:pos="4419"/>
              <w:tab w:val="clear" w:pos="8838"/>
            </w:tabs>
            <w:rPr>
              <w:lang w:val="en-US"/>
            </w:rPr>
          </w:pPr>
        </w:p>
        <w:p w:rsidR="00BC656D" w:rsidRPr="004C3284" w:rsidRDefault="00000000"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BC656D" w:rsidRPr="004C3284" w:rsidRDefault="00000000"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000000" w:rsidP="00835EC6">
          <w:pPr>
            <w:pStyle w:val="Encabezado"/>
            <w:tabs>
              <w:tab w:val="clear" w:pos="4419"/>
              <w:tab w:val="clear" w:pos="8838"/>
            </w:tabs>
            <w:rPr>
              <w:rFonts w:ascii="Gotham" w:hAnsi="Gotham"/>
              <w:sz w:val="22"/>
              <w:szCs w:val="22"/>
              <w:lang w:val="es-MX"/>
            </w:rPr>
          </w:pPr>
        </w:p>
        <w:p w:rsidR="00BE3680" w:rsidRDefault="00000000"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112</w:t>
          </w:r>
          <w:r w:rsidR="009D515F">
            <w:rPr>
              <w:rFonts w:ascii="Gotham" w:hAnsi="Gotham"/>
              <w:b/>
              <w:sz w:val="22"/>
              <w:szCs w:val="22"/>
              <w:lang w:val="es-MX"/>
            </w:rPr>
            <w:t>3</w:t>
          </w:r>
        </w:p>
        <w:p w:rsidR="003D1E0C" w:rsidRPr="00E068A5" w:rsidRDefault="00000000"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1</w:t>
          </w:r>
          <w:r>
            <w:rPr>
              <w:rFonts w:ascii="Gotham" w:hAnsi="Gotham"/>
              <w:sz w:val="22"/>
              <w:szCs w:val="22"/>
              <w:lang w:val="es-MX"/>
            </w:rPr>
            <w:t>3 de enero de 2023</w:t>
          </w:r>
        </w:p>
      </w:tc>
    </w:tr>
  </w:tbl>
  <w:p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A2D"/>
    <w:multiLevelType w:val="hybridMultilevel"/>
    <w:tmpl w:val="3C32C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3214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5F"/>
    <w:rsid w:val="0005079F"/>
    <w:rsid w:val="009D515F"/>
    <w:rsid w:val="00BD5728"/>
    <w:rsid w:val="00CE227F"/>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EC75"/>
  <w15:chartTrackingRefBased/>
  <w15:docId w15:val="{CC3CFC85-3496-4118-8AC0-0C133A8E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15F"/>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515F"/>
    <w:pPr>
      <w:tabs>
        <w:tab w:val="center" w:pos="4419"/>
        <w:tab w:val="right" w:pos="8838"/>
      </w:tabs>
    </w:pPr>
  </w:style>
  <w:style w:type="character" w:customStyle="1" w:styleId="EncabezadoCar">
    <w:name w:val="Encabezado Car"/>
    <w:basedOn w:val="Fuentedeprrafopredeter"/>
    <w:link w:val="Encabezado"/>
    <w:uiPriority w:val="99"/>
    <w:rsid w:val="009D515F"/>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9D515F"/>
    <w:pPr>
      <w:tabs>
        <w:tab w:val="center" w:pos="4419"/>
        <w:tab w:val="right" w:pos="8838"/>
      </w:tabs>
    </w:pPr>
  </w:style>
  <w:style w:type="character" w:customStyle="1" w:styleId="PiedepginaCar">
    <w:name w:val="Pie de página Car"/>
    <w:basedOn w:val="Fuentedeprrafopredeter"/>
    <w:link w:val="Piedepgina"/>
    <w:uiPriority w:val="99"/>
    <w:rsid w:val="009D515F"/>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9D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1578</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2023-01-13T21:31:00Z</dcterms:created>
  <dcterms:modified xsi:type="dcterms:W3CDTF">2023-01-13T21:42:00Z</dcterms:modified>
</cp:coreProperties>
</file>