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  <w:r w:rsidRPr="00923A0B">
        <w:rPr>
          <w:rFonts w:ascii="Arial" w:hAnsi="Arial" w:cs="Arial"/>
          <w:b/>
          <w:bCs/>
        </w:rPr>
        <w:t>GOBIERNO DE ANA PATRICIA PERALTA INICIA REGISTRO ÚNICO DE DEPORTISTAS DE BENITO JUÁREZ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 xml:space="preserve">Más de 600 personas, entre promotores deportivos, presidentes de comités, entrenadores y maestros de educación física participan en el inicio del programa RUDBJ en el Gimnasio </w:t>
      </w:r>
      <w:proofErr w:type="spellStart"/>
      <w:r w:rsidRPr="00923A0B">
        <w:rPr>
          <w:rFonts w:ascii="Arial" w:hAnsi="Arial" w:cs="Arial"/>
        </w:rPr>
        <w:t>Kuchil</w:t>
      </w:r>
      <w:proofErr w:type="spellEnd"/>
      <w:r w:rsidRPr="00923A0B">
        <w:rPr>
          <w:rFonts w:ascii="Arial" w:hAnsi="Arial" w:cs="Arial"/>
        </w:rPr>
        <w:t xml:space="preserve"> </w:t>
      </w:r>
      <w:proofErr w:type="spellStart"/>
      <w:r w:rsidRPr="00923A0B">
        <w:rPr>
          <w:rFonts w:ascii="Arial" w:hAnsi="Arial" w:cs="Arial"/>
        </w:rPr>
        <w:t>Baxal</w:t>
      </w:r>
      <w:proofErr w:type="spellEnd"/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  <w:b/>
          <w:bCs/>
        </w:rPr>
        <w:t>Cancún, Q.R.</w:t>
      </w:r>
      <w:r>
        <w:rPr>
          <w:rFonts w:ascii="Arial" w:hAnsi="Arial" w:cs="Arial"/>
          <w:b/>
          <w:bCs/>
        </w:rPr>
        <w:t>,</w:t>
      </w:r>
      <w:r w:rsidR="00E56B44">
        <w:rPr>
          <w:rFonts w:ascii="Arial" w:hAnsi="Arial" w:cs="Arial"/>
          <w:b/>
          <w:bCs/>
        </w:rPr>
        <w:t xml:space="preserve"> a 22</w:t>
      </w:r>
      <w:r w:rsidRPr="00923A0B">
        <w:rPr>
          <w:rFonts w:ascii="Arial" w:hAnsi="Arial" w:cs="Arial"/>
          <w:b/>
          <w:bCs/>
        </w:rPr>
        <w:t xml:space="preserve"> de enero de 2023.-</w:t>
      </w:r>
      <w:r w:rsidRPr="00923A0B">
        <w:rPr>
          <w:rFonts w:ascii="Arial" w:hAnsi="Arial" w:cs="Arial"/>
        </w:rPr>
        <w:t xml:space="preserve"> Con la visión integradora de la </w:t>
      </w:r>
      <w:r w:rsidR="00C61A01">
        <w:rPr>
          <w:rFonts w:ascii="Arial" w:hAnsi="Arial" w:cs="Arial"/>
        </w:rPr>
        <w:t>P</w:t>
      </w:r>
      <w:r w:rsidRPr="00923A0B">
        <w:rPr>
          <w:rFonts w:ascii="Arial" w:hAnsi="Arial" w:cs="Arial"/>
        </w:rPr>
        <w:t xml:space="preserve">residenta </w:t>
      </w:r>
      <w:r w:rsidR="00C61A01">
        <w:rPr>
          <w:rFonts w:ascii="Arial" w:hAnsi="Arial" w:cs="Arial"/>
        </w:rPr>
        <w:t>M</w:t>
      </w:r>
      <w:r w:rsidRPr="00923A0B">
        <w:rPr>
          <w:rFonts w:ascii="Arial" w:hAnsi="Arial" w:cs="Arial"/>
        </w:rPr>
        <w:t>unicipal</w:t>
      </w:r>
      <w:r w:rsidR="00C61A01">
        <w:rPr>
          <w:rFonts w:ascii="Arial" w:hAnsi="Arial" w:cs="Arial"/>
        </w:rPr>
        <w:t>,</w:t>
      </w:r>
      <w:r w:rsidRPr="00923A0B">
        <w:rPr>
          <w:rFonts w:ascii="Arial" w:hAnsi="Arial" w:cs="Arial"/>
        </w:rPr>
        <w:t xml:space="preserve"> Ana Patricia Peralta, de unir Cancún a través del deporte, inició el programa Registro Único de Deportistas de Benito Juárez (RUDBJ), que se convirtió en una gran fiesta en el Gimnasio </w:t>
      </w:r>
      <w:proofErr w:type="spellStart"/>
      <w:r w:rsidRPr="00923A0B">
        <w:rPr>
          <w:rFonts w:ascii="Arial" w:hAnsi="Arial" w:cs="Arial"/>
        </w:rPr>
        <w:t>Kuchil</w:t>
      </w:r>
      <w:proofErr w:type="spellEnd"/>
      <w:r w:rsidRPr="00923A0B">
        <w:rPr>
          <w:rFonts w:ascii="Arial" w:hAnsi="Arial" w:cs="Arial"/>
        </w:rPr>
        <w:t xml:space="preserve"> </w:t>
      </w:r>
      <w:proofErr w:type="spellStart"/>
      <w:r w:rsidRPr="00923A0B">
        <w:rPr>
          <w:rFonts w:ascii="Arial" w:hAnsi="Arial" w:cs="Arial"/>
        </w:rPr>
        <w:t>Baxa</w:t>
      </w:r>
      <w:bookmarkStart w:id="0" w:name="_GoBack"/>
      <w:bookmarkEnd w:id="0"/>
      <w:r w:rsidRPr="00923A0B">
        <w:rPr>
          <w:rFonts w:ascii="Arial" w:hAnsi="Arial" w:cs="Arial"/>
        </w:rPr>
        <w:t>l</w:t>
      </w:r>
      <w:proofErr w:type="spellEnd"/>
      <w:r w:rsidRPr="00923A0B">
        <w:rPr>
          <w:rFonts w:ascii="Arial" w:hAnsi="Arial" w:cs="Arial"/>
        </w:rPr>
        <w:t>.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 xml:space="preserve">Un suceso histórico, sin duda, que marca una nueva etapa en el deporte </w:t>
      </w:r>
      <w:proofErr w:type="spellStart"/>
      <w:r w:rsidRPr="00923A0B">
        <w:rPr>
          <w:rFonts w:ascii="Arial" w:hAnsi="Arial" w:cs="Arial"/>
        </w:rPr>
        <w:t>cancunense</w:t>
      </w:r>
      <w:proofErr w:type="spellEnd"/>
      <w:r w:rsidRPr="00923A0B">
        <w:rPr>
          <w:rFonts w:ascii="Arial" w:hAnsi="Arial" w:cs="Arial"/>
        </w:rPr>
        <w:t>, con el proceso de credencialización y entrega de uniformes a promotores, presidentes de comités, entrenadores y maestros de educación física. Este sábado, por ejemplo, más de 600 personas atestiguaron el magno acontecimiento.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“Fomentar el deporte es acabar o por lo menos combatir la delincuencia. Sacar a un chavo de las calles que puede ser prospecto o carne de cañón para el crimen organizado y llevarlo al deporte, es algo increíble, y lo hacen ustedes como promotores deportivos”, explicó el director general del Instituto del Deporte, Alejandro Luna López.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En este sentido, la Presidenta Municipal, Ana Patricia Peralta, emprende acciones para construir una sociedad con mejores ciudadanos, porque el deporte es una prioridad y une a la comunidad, conceptos que desde luego, replica el Instituto del Deporte a través de su Plan de Trabajo 2023.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C61A01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“Este programa lo estamos trabajando en conjunto con nuestra Presidenta Municipal, Ana Pat</w:t>
      </w:r>
      <w:r w:rsidR="00C61A01">
        <w:rPr>
          <w:rFonts w:ascii="Arial" w:hAnsi="Arial" w:cs="Arial"/>
        </w:rPr>
        <w:t>ricia</w:t>
      </w:r>
      <w:r w:rsidRPr="00923A0B">
        <w:rPr>
          <w:rFonts w:ascii="Arial" w:hAnsi="Arial" w:cs="Arial"/>
        </w:rPr>
        <w:t xml:space="preserve"> Peralta, para que el deporte se organice. Este Registro Único nos va a permitir conocer no solamente a nuestros comités y promotores deportivos, inclusive también cuántos atletas tenemos en Benito Juárez, con nombre y apellido. De esta manera, podemos llegar con alguna aseguradora y plantearle la necesidad de un tema, con respecto a una lesión, por tanto, será mínimo el costo del seguro</w:t>
      </w:r>
      <w:r w:rsidR="00C61A01">
        <w:rPr>
          <w:rFonts w:ascii="Arial" w:hAnsi="Arial" w:cs="Arial"/>
        </w:rPr>
        <w:t>”, dijo.</w:t>
      </w:r>
    </w:p>
    <w:p w:rsidR="00C61A01" w:rsidRDefault="00C61A01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 xml:space="preserve">Agregó que </w:t>
      </w:r>
      <w:r w:rsidR="00C61A01">
        <w:rPr>
          <w:rFonts w:ascii="Arial" w:hAnsi="Arial" w:cs="Arial"/>
        </w:rPr>
        <w:t>“</w:t>
      </w:r>
      <w:r w:rsidRPr="00923A0B">
        <w:rPr>
          <w:rFonts w:ascii="Arial" w:hAnsi="Arial" w:cs="Arial"/>
        </w:rPr>
        <w:t>también contaremos con un área de rehabilitación para nuestros atletas y un metodólogo que les brindará capacitaciones para poder generar la planeación deportiva en sus academias, en las diferentes disciplinas</w:t>
      </w:r>
      <w:r w:rsidR="00C61A01">
        <w:rPr>
          <w:rFonts w:ascii="Arial" w:hAnsi="Arial" w:cs="Arial"/>
        </w:rPr>
        <w:t>”.</w:t>
      </w:r>
    </w:p>
    <w:p w:rsid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lastRenderedPageBreak/>
        <w:t xml:space="preserve">Estas reuniones serán de forma trimestral, cuatro durante el año, </w:t>
      </w:r>
      <w:r w:rsidR="00C61A01">
        <w:rPr>
          <w:rFonts w:ascii="Arial" w:hAnsi="Arial" w:cs="Arial"/>
        </w:rPr>
        <w:t>“</w:t>
      </w:r>
      <w:r w:rsidRPr="00923A0B">
        <w:rPr>
          <w:rFonts w:ascii="Arial" w:hAnsi="Arial" w:cs="Arial"/>
        </w:rPr>
        <w:t>para tener una retroalimentación; hoy, el deporte popular tiene que ir a la calle, no quedarse en la oficina</w:t>
      </w:r>
      <w:r w:rsidR="00C61A01">
        <w:rPr>
          <w:rFonts w:ascii="Arial" w:hAnsi="Arial" w:cs="Arial"/>
        </w:rPr>
        <w:t>”</w:t>
      </w:r>
      <w:r w:rsidRPr="00923A0B">
        <w:rPr>
          <w:rFonts w:ascii="Arial" w:hAnsi="Arial" w:cs="Arial"/>
        </w:rPr>
        <w:t xml:space="preserve">, consignó el anfitrión ante un graderío repleto en el </w:t>
      </w:r>
      <w:proofErr w:type="spellStart"/>
      <w:r w:rsidRPr="00923A0B">
        <w:rPr>
          <w:rFonts w:ascii="Arial" w:hAnsi="Arial" w:cs="Arial"/>
        </w:rPr>
        <w:t>Kuchil</w:t>
      </w:r>
      <w:proofErr w:type="spellEnd"/>
      <w:r w:rsidRPr="00923A0B">
        <w:rPr>
          <w:rFonts w:ascii="Arial" w:hAnsi="Arial" w:cs="Arial"/>
        </w:rPr>
        <w:t xml:space="preserve"> </w:t>
      </w:r>
      <w:proofErr w:type="spellStart"/>
      <w:r w:rsidRPr="00923A0B">
        <w:rPr>
          <w:rFonts w:ascii="Arial" w:hAnsi="Arial" w:cs="Arial"/>
        </w:rPr>
        <w:t>Baxal</w:t>
      </w:r>
      <w:proofErr w:type="spellEnd"/>
      <w:r w:rsidRPr="00923A0B">
        <w:rPr>
          <w:rFonts w:ascii="Arial" w:hAnsi="Arial" w:cs="Arial"/>
        </w:rPr>
        <w:t>.</w:t>
      </w:r>
    </w:p>
    <w:p w:rsid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Tras el mensaje del anfitrión, el instructor, Enrique Lázaro González, impartió un curso de primeros auxilios. El evento culminó con la entrega de uniformes a cada uno de los asistentes y la respectiva entrega de su credencial.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  <w:r w:rsidRPr="00923A0B">
        <w:rPr>
          <w:rFonts w:ascii="Arial" w:hAnsi="Arial" w:cs="Arial"/>
          <w:b/>
          <w:bCs/>
        </w:rPr>
        <w:t>************</w:t>
      </w:r>
    </w:p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</w:p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  <w:r w:rsidRPr="00923A0B">
        <w:rPr>
          <w:rFonts w:ascii="Arial" w:hAnsi="Arial" w:cs="Arial"/>
          <w:b/>
          <w:bCs/>
        </w:rPr>
        <w:t>COMPLEMENTOS INFORMATIVOS</w:t>
      </w:r>
    </w:p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</w:p>
    <w:p w:rsidR="00923A0B" w:rsidRPr="00923A0B" w:rsidRDefault="00923A0B" w:rsidP="00923A0B">
      <w:pPr>
        <w:jc w:val="center"/>
        <w:rPr>
          <w:rFonts w:ascii="Arial" w:hAnsi="Arial" w:cs="Arial"/>
          <w:b/>
          <w:bCs/>
        </w:rPr>
      </w:pPr>
    </w:p>
    <w:p w:rsidR="00923A0B" w:rsidRPr="00923A0B" w:rsidRDefault="00923A0B" w:rsidP="00923A0B">
      <w:pPr>
        <w:jc w:val="both"/>
        <w:rPr>
          <w:rFonts w:ascii="Arial" w:hAnsi="Arial" w:cs="Arial"/>
          <w:b/>
          <w:bCs/>
        </w:rPr>
      </w:pPr>
      <w:r w:rsidRPr="00923A0B">
        <w:rPr>
          <w:rFonts w:ascii="Arial" w:hAnsi="Arial" w:cs="Arial"/>
          <w:b/>
          <w:bCs/>
        </w:rPr>
        <w:t>CITAS TEXTUALES: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“Sacar a un chavo de las calles que puede ser prospecto o carne de cañón para el crimen organizado y llevarlo al deporte, es algo increíble, y lo hacen ustedes como promotores deportivos”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“Es fundamental que el deporte se organice y este Registro Único nos va a permitir conocer no solamente a nuestros comités y promotores deportivos, inclusive también cuántos atletas tenemos en Benito Juárez, con nombre y apellido”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Alejandro Luna López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>Director General del Instituto del Deporte en Benito Juárez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jc w:val="both"/>
        <w:rPr>
          <w:rFonts w:ascii="Arial" w:hAnsi="Arial" w:cs="Arial"/>
          <w:b/>
          <w:bCs/>
        </w:rPr>
      </w:pPr>
    </w:p>
    <w:p w:rsidR="00923A0B" w:rsidRPr="00923A0B" w:rsidRDefault="00923A0B" w:rsidP="00923A0B">
      <w:pPr>
        <w:jc w:val="both"/>
        <w:rPr>
          <w:rFonts w:ascii="Arial" w:hAnsi="Arial" w:cs="Arial"/>
          <w:b/>
          <w:bCs/>
        </w:rPr>
      </w:pPr>
      <w:r w:rsidRPr="00923A0B">
        <w:rPr>
          <w:rFonts w:ascii="Arial" w:hAnsi="Arial" w:cs="Arial"/>
          <w:b/>
          <w:bCs/>
        </w:rPr>
        <w:t>NUMERALIA</w:t>
      </w:r>
      <w:r>
        <w:rPr>
          <w:rFonts w:ascii="Arial" w:hAnsi="Arial" w:cs="Arial"/>
          <w:b/>
          <w:bCs/>
        </w:rPr>
        <w:t>S: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923A0B" w:rsidRPr="00923A0B" w:rsidRDefault="00923A0B" w:rsidP="00923A0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23A0B">
        <w:rPr>
          <w:rFonts w:ascii="Arial" w:hAnsi="Arial" w:cs="Arial"/>
        </w:rPr>
        <w:t xml:space="preserve">Más de 600 personas acudieron al inicio del programa Registro Único de Deportistas de Benito Juárez  </w:t>
      </w:r>
    </w:p>
    <w:p w:rsidR="00923A0B" w:rsidRPr="00923A0B" w:rsidRDefault="00923A0B" w:rsidP="00923A0B">
      <w:pPr>
        <w:jc w:val="both"/>
        <w:rPr>
          <w:rFonts w:ascii="Arial" w:hAnsi="Arial" w:cs="Arial"/>
        </w:rPr>
      </w:pPr>
    </w:p>
    <w:p w:rsidR="0005079F" w:rsidRPr="00923A0B" w:rsidRDefault="00923A0B" w:rsidP="00923A0B">
      <w:pPr>
        <w:pStyle w:val="Prrafodelista"/>
        <w:numPr>
          <w:ilvl w:val="0"/>
          <w:numId w:val="1"/>
        </w:numPr>
        <w:jc w:val="both"/>
      </w:pPr>
      <w:r w:rsidRPr="00923A0B">
        <w:rPr>
          <w:rFonts w:ascii="Arial" w:hAnsi="Arial" w:cs="Arial"/>
        </w:rPr>
        <w:t>4 capacitaciones durante el año contempla el RUDBJ</w:t>
      </w:r>
    </w:p>
    <w:sectPr w:rsidR="0005079F" w:rsidRPr="00923A0B" w:rsidSect="003C27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BD" w:rsidRDefault="00C054BD" w:rsidP="00923A0B">
      <w:r>
        <w:separator/>
      </w:r>
    </w:p>
  </w:endnote>
  <w:endnote w:type="continuationSeparator" w:id="0">
    <w:p w:rsidR="00C054BD" w:rsidRDefault="00C054BD" w:rsidP="0092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6D" w:rsidRDefault="00C054B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C3EBA3D" wp14:editId="4D7B7DB7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BD" w:rsidRDefault="00C054BD" w:rsidP="00923A0B">
      <w:r>
        <w:separator/>
      </w:r>
    </w:p>
  </w:footnote>
  <w:footnote w:type="continuationSeparator" w:id="0">
    <w:p w:rsidR="00C054BD" w:rsidRDefault="00C054BD" w:rsidP="0092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C054BD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C054BD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1D737164" wp14:editId="70D1D0A8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C054BD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C054BD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C054BD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C054BD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E3680" w:rsidRDefault="00C054BD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114</w:t>
          </w:r>
          <w:r w:rsidR="00923A0B">
            <w:rPr>
              <w:rFonts w:ascii="Gotham" w:hAnsi="Gotham"/>
              <w:b/>
              <w:sz w:val="22"/>
              <w:szCs w:val="22"/>
              <w:lang w:val="es-MX"/>
            </w:rPr>
            <w:t>5</w:t>
          </w:r>
        </w:p>
        <w:p w:rsidR="003D1E0C" w:rsidRPr="00E068A5" w:rsidRDefault="00E56B44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22</w:t>
          </w:r>
          <w:r w:rsidR="00C054BD">
            <w:rPr>
              <w:rFonts w:ascii="Gotham" w:hAnsi="Gotham"/>
              <w:sz w:val="22"/>
              <w:szCs w:val="22"/>
              <w:lang w:val="es-MX"/>
            </w:rPr>
            <w:t xml:space="preserve"> de enero de 2023</w:t>
          </w:r>
        </w:p>
      </w:tc>
    </w:tr>
  </w:tbl>
  <w:p w:rsidR="00747D4E" w:rsidRPr="00067BB4" w:rsidRDefault="00C054BD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18C8"/>
    <w:multiLevelType w:val="hybridMultilevel"/>
    <w:tmpl w:val="C988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90CAC"/>
    <w:multiLevelType w:val="hybridMultilevel"/>
    <w:tmpl w:val="A0AA1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B"/>
    <w:rsid w:val="0005079F"/>
    <w:rsid w:val="00621FD1"/>
    <w:rsid w:val="00923A0B"/>
    <w:rsid w:val="00BD5728"/>
    <w:rsid w:val="00C054BD"/>
    <w:rsid w:val="00C61A01"/>
    <w:rsid w:val="00D23899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70130-CFC9-4EDB-AA99-0021CBC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0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A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A0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23A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0B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92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sandra</cp:lastModifiedBy>
  <cp:revision>3</cp:revision>
  <dcterms:created xsi:type="dcterms:W3CDTF">2023-01-22T00:01:00Z</dcterms:created>
  <dcterms:modified xsi:type="dcterms:W3CDTF">2023-01-22T16:47:00Z</dcterms:modified>
</cp:coreProperties>
</file>