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7AF6" w14:textId="16B61ABA" w:rsidR="002121BA" w:rsidRPr="002121BA" w:rsidRDefault="003645D4" w:rsidP="002121BA">
      <w:pPr>
        <w:jc w:val="center"/>
        <w:rPr>
          <w:rFonts w:ascii="Arial" w:hAnsi="Arial" w:cs="Arial"/>
          <w:b/>
          <w:lang w:val="es-MX"/>
        </w:rPr>
      </w:pPr>
      <w:r>
        <w:rPr>
          <w:rFonts w:ascii="Arial" w:hAnsi="Arial" w:cs="Arial"/>
          <w:b/>
          <w:lang w:val="es-MX"/>
        </w:rPr>
        <w:t xml:space="preserve">CANCÚN, DESTINO FUERTE EN </w:t>
      </w:r>
      <w:r w:rsidR="00DD53DA">
        <w:rPr>
          <w:rFonts w:ascii="Arial" w:hAnsi="Arial" w:cs="Arial"/>
          <w:b/>
          <w:lang w:val="es-MX"/>
        </w:rPr>
        <w:t>TIANGUIS TURÍSTICO DE MÉXICO</w:t>
      </w:r>
      <w:r>
        <w:rPr>
          <w:rFonts w:ascii="Arial" w:hAnsi="Arial" w:cs="Arial"/>
          <w:b/>
          <w:lang w:val="es-MX"/>
        </w:rPr>
        <w:t xml:space="preserve"> 2023: ANA PATRICIA PERALTA</w:t>
      </w:r>
    </w:p>
    <w:p w14:paraId="3980F700" w14:textId="77777777" w:rsidR="002121BA" w:rsidRPr="002121BA" w:rsidRDefault="002121BA" w:rsidP="002121BA">
      <w:pPr>
        <w:jc w:val="both"/>
        <w:rPr>
          <w:rFonts w:ascii="Arial" w:hAnsi="Arial" w:cs="Arial"/>
          <w:b/>
          <w:lang w:val="es-MX"/>
        </w:rPr>
      </w:pPr>
      <w:r w:rsidRPr="002121BA">
        <w:rPr>
          <w:rFonts w:ascii="Arial" w:hAnsi="Arial" w:cs="Arial"/>
          <w:b/>
          <w:lang w:val="es-MX"/>
        </w:rPr>
        <w:t xml:space="preserve"> </w:t>
      </w:r>
    </w:p>
    <w:p w14:paraId="743A5ECC" w14:textId="090233E9" w:rsidR="007F32E6" w:rsidRPr="007F32E6" w:rsidRDefault="007F32E6" w:rsidP="007F32E6">
      <w:pPr>
        <w:pStyle w:val="Prrafodelista"/>
        <w:numPr>
          <w:ilvl w:val="0"/>
          <w:numId w:val="1"/>
        </w:numPr>
        <w:jc w:val="both"/>
        <w:rPr>
          <w:rFonts w:ascii="Arial" w:hAnsi="Arial" w:cs="Arial"/>
          <w:b/>
          <w:bCs/>
          <w:lang w:val="es-MX"/>
        </w:rPr>
      </w:pPr>
      <w:r w:rsidRPr="007F32E6">
        <w:rPr>
          <w:rFonts w:ascii="Arial" w:hAnsi="Arial" w:cs="Arial"/>
          <w:bCs/>
          <w:lang w:val="es-MX"/>
        </w:rPr>
        <w:t xml:space="preserve">Reafirma la </w:t>
      </w:r>
      <w:proofErr w:type="gramStart"/>
      <w:r w:rsidRPr="007F32E6">
        <w:rPr>
          <w:rFonts w:ascii="Arial" w:hAnsi="Arial" w:cs="Arial"/>
          <w:bCs/>
          <w:lang w:val="es-MX"/>
        </w:rPr>
        <w:t>Presidenta</w:t>
      </w:r>
      <w:proofErr w:type="gramEnd"/>
      <w:r w:rsidRPr="007F32E6">
        <w:rPr>
          <w:rFonts w:ascii="Arial" w:hAnsi="Arial" w:cs="Arial"/>
          <w:bCs/>
          <w:lang w:val="es-MX"/>
        </w:rPr>
        <w:t xml:space="preserve"> Municipal liderazgo de Cancún en inauguración de Tianguis Turístico de México </w:t>
      </w:r>
    </w:p>
    <w:p w14:paraId="27BCDC1D" w14:textId="77777777" w:rsidR="007F32E6" w:rsidRPr="007F32E6" w:rsidRDefault="007F32E6" w:rsidP="007F32E6">
      <w:pPr>
        <w:ind w:left="360"/>
        <w:jc w:val="both"/>
        <w:rPr>
          <w:rFonts w:ascii="Arial" w:hAnsi="Arial" w:cs="Arial"/>
          <w:b/>
          <w:lang w:val="es-MX"/>
        </w:rPr>
      </w:pPr>
    </w:p>
    <w:p w14:paraId="73C6C6B8" w14:textId="77777777" w:rsidR="00B83BBD" w:rsidRPr="00B83BBD" w:rsidRDefault="002121BA" w:rsidP="00B83BBD">
      <w:pPr>
        <w:jc w:val="both"/>
        <w:rPr>
          <w:rFonts w:ascii="Arial" w:hAnsi="Arial" w:cs="Arial"/>
          <w:bCs/>
          <w:lang w:val="es-MX"/>
        </w:rPr>
      </w:pPr>
      <w:r w:rsidRPr="002121BA">
        <w:rPr>
          <w:rFonts w:ascii="Arial" w:hAnsi="Arial" w:cs="Arial"/>
          <w:b/>
          <w:lang w:val="es-MX"/>
        </w:rPr>
        <w:t>C</w:t>
      </w:r>
      <w:r w:rsidR="00DD53DA">
        <w:rPr>
          <w:rFonts w:ascii="Arial" w:hAnsi="Arial" w:cs="Arial"/>
          <w:b/>
          <w:lang w:val="es-MX"/>
        </w:rPr>
        <w:t>iudad de México</w:t>
      </w:r>
      <w:r w:rsidRPr="002121BA">
        <w:rPr>
          <w:rFonts w:ascii="Arial" w:hAnsi="Arial" w:cs="Arial"/>
          <w:b/>
          <w:lang w:val="es-MX"/>
        </w:rPr>
        <w:t xml:space="preserve">, a </w:t>
      </w:r>
      <w:r w:rsidR="00DD53DA">
        <w:rPr>
          <w:rFonts w:ascii="Arial" w:hAnsi="Arial" w:cs="Arial"/>
          <w:b/>
          <w:lang w:val="es-MX"/>
        </w:rPr>
        <w:t>26</w:t>
      </w:r>
      <w:r w:rsidRPr="002121BA">
        <w:rPr>
          <w:rFonts w:ascii="Arial" w:hAnsi="Arial" w:cs="Arial"/>
          <w:b/>
          <w:lang w:val="es-MX"/>
        </w:rPr>
        <w:t xml:space="preserve"> de </w:t>
      </w:r>
      <w:r w:rsidR="00DD53DA">
        <w:rPr>
          <w:rFonts w:ascii="Arial" w:hAnsi="Arial" w:cs="Arial"/>
          <w:b/>
          <w:lang w:val="es-MX"/>
        </w:rPr>
        <w:t>marzo</w:t>
      </w:r>
      <w:r w:rsidRPr="002121BA">
        <w:rPr>
          <w:rFonts w:ascii="Arial" w:hAnsi="Arial" w:cs="Arial"/>
          <w:b/>
          <w:lang w:val="es-MX"/>
        </w:rPr>
        <w:t xml:space="preserve"> de 202</w:t>
      </w:r>
      <w:r w:rsidR="00DD53DA">
        <w:rPr>
          <w:rFonts w:ascii="Arial" w:hAnsi="Arial" w:cs="Arial"/>
          <w:b/>
          <w:lang w:val="es-MX"/>
        </w:rPr>
        <w:t>3</w:t>
      </w:r>
      <w:r w:rsidRPr="002121BA">
        <w:rPr>
          <w:rFonts w:ascii="Arial" w:hAnsi="Arial" w:cs="Arial"/>
          <w:b/>
          <w:lang w:val="es-MX"/>
        </w:rPr>
        <w:t>.-</w:t>
      </w:r>
      <w:r w:rsidR="00DD53DA">
        <w:rPr>
          <w:rFonts w:ascii="Arial" w:hAnsi="Arial" w:cs="Arial"/>
          <w:b/>
          <w:lang w:val="es-MX"/>
        </w:rPr>
        <w:t xml:space="preserve"> </w:t>
      </w:r>
      <w:r w:rsidR="00B83BBD" w:rsidRPr="00B83BBD">
        <w:rPr>
          <w:rFonts w:ascii="Arial" w:hAnsi="Arial" w:cs="Arial"/>
          <w:bCs/>
          <w:lang w:val="es-MX"/>
        </w:rPr>
        <w:t xml:space="preserve">En el marco de la inauguración de la edición 47° Edición del Tianguis Turístico de México, la </w:t>
      </w:r>
      <w:proofErr w:type="gramStart"/>
      <w:r w:rsidR="00B83BBD" w:rsidRPr="00B83BBD">
        <w:rPr>
          <w:rFonts w:ascii="Arial" w:hAnsi="Arial" w:cs="Arial"/>
          <w:bCs/>
          <w:lang w:val="es-MX"/>
        </w:rPr>
        <w:t>Presidenta</w:t>
      </w:r>
      <w:proofErr w:type="gramEnd"/>
      <w:r w:rsidR="00B83BBD" w:rsidRPr="00B83BBD">
        <w:rPr>
          <w:rFonts w:ascii="Arial" w:hAnsi="Arial" w:cs="Arial"/>
          <w:bCs/>
          <w:lang w:val="es-MX"/>
        </w:rPr>
        <w:t xml:space="preserve"> Municipal de Benito Juárez, Ana Patricia Peralta, subrayó las fortalezas que tiene Cancún como destino líder en el país, como su infraestructura hotelera y amplia conectividad, ya que son esas ventajas las que ofrecerá en este importante escaparate para cientos de compradores y expositores de México y el mundo. </w:t>
      </w:r>
    </w:p>
    <w:p w14:paraId="2BC27895" w14:textId="77777777" w:rsidR="00B83BBD" w:rsidRPr="00B83BBD" w:rsidRDefault="00B83BBD" w:rsidP="00B83BBD">
      <w:pPr>
        <w:jc w:val="both"/>
        <w:rPr>
          <w:rFonts w:ascii="Arial" w:hAnsi="Arial" w:cs="Arial"/>
          <w:bCs/>
          <w:lang w:val="es-MX"/>
        </w:rPr>
      </w:pPr>
    </w:p>
    <w:p w14:paraId="5E98A9CB" w14:textId="77777777" w:rsidR="00B83BBD" w:rsidRPr="00B83BBD" w:rsidRDefault="00B83BBD" w:rsidP="00B83BBD">
      <w:pPr>
        <w:jc w:val="both"/>
        <w:rPr>
          <w:rFonts w:ascii="Arial" w:hAnsi="Arial" w:cs="Arial"/>
          <w:bCs/>
          <w:lang w:val="es-MX"/>
        </w:rPr>
      </w:pPr>
      <w:r w:rsidRPr="00B83BBD">
        <w:rPr>
          <w:rFonts w:ascii="Arial" w:hAnsi="Arial" w:cs="Arial"/>
          <w:bCs/>
          <w:lang w:val="es-MX"/>
        </w:rPr>
        <w:t xml:space="preserve">A punto de cumplir Cancún sus 53 años de fundación, ratificó su liderazgo y supremacía como </w:t>
      </w:r>
      <w:proofErr w:type="spellStart"/>
      <w:r w:rsidRPr="00B83BBD">
        <w:rPr>
          <w:rFonts w:ascii="Arial" w:hAnsi="Arial" w:cs="Arial"/>
          <w:bCs/>
          <w:lang w:val="es-MX"/>
        </w:rPr>
        <w:t>multidestino</w:t>
      </w:r>
      <w:proofErr w:type="spellEnd"/>
      <w:r w:rsidRPr="00B83BBD">
        <w:rPr>
          <w:rFonts w:ascii="Arial" w:hAnsi="Arial" w:cs="Arial"/>
          <w:bCs/>
          <w:lang w:val="es-MX"/>
        </w:rPr>
        <w:t xml:space="preserve"> turístico, toda vez que es un polo vacacional seguro y con la más diversificada oferta en México y Mar Caribe en la industria de la hospitalidad.</w:t>
      </w:r>
    </w:p>
    <w:p w14:paraId="21B6BD65" w14:textId="77777777" w:rsidR="00B83BBD" w:rsidRPr="00B83BBD" w:rsidRDefault="00B83BBD" w:rsidP="00B83BBD">
      <w:pPr>
        <w:jc w:val="both"/>
        <w:rPr>
          <w:rFonts w:ascii="Arial" w:hAnsi="Arial" w:cs="Arial"/>
          <w:bCs/>
          <w:lang w:val="es-MX"/>
        </w:rPr>
      </w:pPr>
    </w:p>
    <w:p w14:paraId="7A8C8DB3" w14:textId="77777777" w:rsidR="00B83BBD" w:rsidRPr="00B83BBD" w:rsidRDefault="00B83BBD" w:rsidP="00B83BBD">
      <w:pPr>
        <w:jc w:val="both"/>
        <w:rPr>
          <w:rFonts w:ascii="Arial" w:hAnsi="Arial" w:cs="Arial"/>
          <w:bCs/>
          <w:lang w:val="es-MX"/>
        </w:rPr>
      </w:pPr>
      <w:r w:rsidRPr="00B83BBD">
        <w:rPr>
          <w:rFonts w:ascii="Arial" w:hAnsi="Arial" w:cs="Arial"/>
          <w:bCs/>
          <w:lang w:val="es-MX"/>
        </w:rPr>
        <w:t xml:space="preserve">“Estamos aquí para representar el paraíso que tenemos; dando a conocer los números que hemos alcanzado porque este 2023 vamos muy bien y seguimos rompiendo récords a comparación del 2022 y por supuesto del 2021. Tendremos una agenda muy importante para promocionar el 53 aniversario de la fundación de la ciudad y reuniones con hoteleros, aerolíneas, entre otras actividades”, afirmó en entrevista a medios locales. </w:t>
      </w:r>
    </w:p>
    <w:p w14:paraId="7D250D33" w14:textId="77777777" w:rsidR="00B83BBD" w:rsidRPr="00B83BBD" w:rsidRDefault="00B83BBD" w:rsidP="00B83BBD">
      <w:pPr>
        <w:jc w:val="both"/>
        <w:rPr>
          <w:rFonts w:ascii="Arial" w:hAnsi="Arial" w:cs="Arial"/>
          <w:bCs/>
          <w:lang w:val="es-MX"/>
        </w:rPr>
      </w:pPr>
      <w:r w:rsidRPr="00B83BBD">
        <w:rPr>
          <w:rFonts w:ascii="Arial" w:hAnsi="Arial" w:cs="Arial"/>
          <w:bCs/>
          <w:lang w:val="es-MX"/>
        </w:rPr>
        <w:t xml:space="preserve"> </w:t>
      </w:r>
    </w:p>
    <w:p w14:paraId="1178636D" w14:textId="77777777" w:rsidR="00B83BBD" w:rsidRPr="00B83BBD" w:rsidRDefault="00B83BBD" w:rsidP="00B83BBD">
      <w:pPr>
        <w:jc w:val="both"/>
        <w:rPr>
          <w:rFonts w:ascii="Arial" w:hAnsi="Arial" w:cs="Arial"/>
          <w:bCs/>
          <w:lang w:val="es-MX"/>
        </w:rPr>
      </w:pPr>
      <w:r w:rsidRPr="00B83BBD">
        <w:rPr>
          <w:rFonts w:ascii="Arial" w:hAnsi="Arial" w:cs="Arial"/>
          <w:bCs/>
          <w:lang w:val="es-MX"/>
        </w:rPr>
        <w:t xml:space="preserve">Detalló que Cancún cerró 2022 con 43 mil 109 habitaciones y 207 hoteles, cifras mayores en ambos rubros a las que tuvo el año anterior, lo que se ve complementado con la atención con calidad y calidez que le imprimen los prestadores de servicios turísticos cancunenses a los viajes de los visitantes y es una de las más importantes razones por las que deciden regresar en otras fechas. </w:t>
      </w:r>
    </w:p>
    <w:p w14:paraId="528B16DA" w14:textId="77777777" w:rsidR="00B83BBD" w:rsidRPr="00B83BBD" w:rsidRDefault="00B83BBD" w:rsidP="00B83BBD">
      <w:pPr>
        <w:jc w:val="both"/>
        <w:rPr>
          <w:rFonts w:ascii="Arial" w:hAnsi="Arial" w:cs="Arial"/>
          <w:bCs/>
          <w:lang w:val="es-MX"/>
        </w:rPr>
      </w:pPr>
    </w:p>
    <w:p w14:paraId="3CF88342" w14:textId="77777777" w:rsidR="00B83BBD" w:rsidRPr="00B83BBD" w:rsidRDefault="00B83BBD" w:rsidP="00B83BBD">
      <w:pPr>
        <w:jc w:val="both"/>
        <w:rPr>
          <w:rFonts w:ascii="Arial" w:hAnsi="Arial" w:cs="Arial"/>
          <w:bCs/>
          <w:lang w:val="es-MX"/>
        </w:rPr>
      </w:pPr>
      <w:r w:rsidRPr="00B83BBD">
        <w:rPr>
          <w:rFonts w:ascii="Arial" w:hAnsi="Arial" w:cs="Arial"/>
          <w:bCs/>
          <w:lang w:val="es-MX"/>
        </w:rPr>
        <w:t xml:space="preserve">Como ejemplo de lo anterior, la </w:t>
      </w:r>
      <w:proofErr w:type="gramStart"/>
      <w:r w:rsidRPr="00B83BBD">
        <w:rPr>
          <w:rFonts w:ascii="Arial" w:hAnsi="Arial" w:cs="Arial"/>
          <w:bCs/>
          <w:lang w:val="es-MX"/>
        </w:rPr>
        <w:t>Presidenta</w:t>
      </w:r>
      <w:proofErr w:type="gramEnd"/>
      <w:r w:rsidRPr="00B83BBD">
        <w:rPr>
          <w:rFonts w:ascii="Arial" w:hAnsi="Arial" w:cs="Arial"/>
          <w:bCs/>
          <w:lang w:val="es-MX"/>
        </w:rPr>
        <w:t xml:space="preserve"> Municipal indicó que no solo el 2022 cerró con más de seis millones 786 mil turistas que arribaron a Cancún, sino que en enero fueron 677 mil 834 visitantes y en el pasado fin de semana de asueto, se obtuvo el reporte de 102 mil viajeros que llegaron a través de la terminal aeroportuaria internacional en 567 operaciones y eso hizo que la ocupación hotelera subiera al 90 por ciento. </w:t>
      </w:r>
    </w:p>
    <w:p w14:paraId="24D0618E" w14:textId="77777777" w:rsidR="00B83BBD" w:rsidRPr="00B83BBD" w:rsidRDefault="00B83BBD" w:rsidP="00B83BBD">
      <w:pPr>
        <w:jc w:val="both"/>
        <w:rPr>
          <w:rFonts w:ascii="Arial" w:hAnsi="Arial" w:cs="Arial"/>
          <w:bCs/>
          <w:lang w:val="es-MX"/>
        </w:rPr>
      </w:pPr>
    </w:p>
    <w:p w14:paraId="693B519C" w14:textId="77777777" w:rsidR="00B83BBD" w:rsidRPr="00B83BBD" w:rsidRDefault="00B83BBD" w:rsidP="00B83BBD">
      <w:pPr>
        <w:jc w:val="both"/>
        <w:rPr>
          <w:rFonts w:ascii="Arial" w:hAnsi="Arial" w:cs="Arial"/>
          <w:bCs/>
          <w:lang w:val="es-MX"/>
        </w:rPr>
      </w:pPr>
      <w:r w:rsidRPr="00B83BBD">
        <w:rPr>
          <w:rFonts w:ascii="Arial" w:hAnsi="Arial" w:cs="Arial"/>
          <w:bCs/>
          <w:lang w:val="es-MX"/>
        </w:rPr>
        <w:t xml:space="preserve">En el primer día de actividades, junto con el secretario de Turismo Municipal, Juan Pablo de Zulueta Razo, la </w:t>
      </w:r>
      <w:proofErr w:type="gramStart"/>
      <w:r w:rsidRPr="00B83BBD">
        <w:rPr>
          <w:rFonts w:ascii="Arial" w:hAnsi="Arial" w:cs="Arial"/>
          <w:bCs/>
          <w:lang w:val="es-MX"/>
        </w:rPr>
        <w:t>Presidenta</w:t>
      </w:r>
      <w:proofErr w:type="gramEnd"/>
      <w:r w:rsidRPr="00B83BBD">
        <w:rPr>
          <w:rFonts w:ascii="Arial" w:hAnsi="Arial" w:cs="Arial"/>
          <w:bCs/>
          <w:lang w:val="es-MX"/>
        </w:rPr>
        <w:t xml:space="preserve"> Municipal de Benito Juárez asistió a la </w:t>
      </w:r>
      <w:r w:rsidRPr="00B83BBD">
        <w:rPr>
          <w:rFonts w:ascii="Arial" w:hAnsi="Arial" w:cs="Arial"/>
          <w:bCs/>
          <w:lang w:val="es-MX"/>
        </w:rPr>
        <w:lastRenderedPageBreak/>
        <w:t xml:space="preserve">ceremonia de arranque de este importante evento que se hará en la capital del país del 26 al 29 de marzo en el Centro Citibanamex, en el cual estuvo presente también la gobernadora Mara Lezama y fue inaugurado por la jefa de gobierno de dicha localidad, Claudia Sheinbaum Pardo. </w:t>
      </w:r>
    </w:p>
    <w:p w14:paraId="23B6C363" w14:textId="77777777" w:rsidR="00B83BBD" w:rsidRPr="00B83BBD" w:rsidRDefault="00B83BBD" w:rsidP="00B83BBD">
      <w:pPr>
        <w:jc w:val="both"/>
        <w:rPr>
          <w:rFonts w:ascii="Arial" w:hAnsi="Arial" w:cs="Arial"/>
          <w:bCs/>
          <w:lang w:val="es-MX"/>
        </w:rPr>
      </w:pPr>
    </w:p>
    <w:p w14:paraId="6BD4B760" w14:textId="01F8A90F" w:rsidR="002121BA" w:rsidRPr="00B83BBD" w:rsidRDefault="00B83BBD" w:rsidP="00B83BBD">
      <w:pPr>
        <w:jc w:val="both"/>
        <w:rPr>
          <w:rFonts w:ascii="Arial" w:hAnsi="Arial" w:cs="Arial"/>
          <w:bCs/>
          <w:lang w:val="es-MX"/>
        </w:rPr>
      </w:pPr>
      <w:r w:rsidRPr="00B83BBD">
        <w:rPr>
          <w:rFonts w:ascii="Arial" w:hAnsi="Arial" w:cs="Arial"/>
          <w:bCs/>
          <w:lang w:val="es-MX"/>
        </w:rPr>
        <w:t>Durante el protocolo oficial, el secretario de Turismo del Gobierno de México, Miguel Torruco Marqués, puntualizó que esta edición de este evento marcará un hito en la historia del turismo nacional, ratificando a México como potencia mundial y un destino de crecimiento exponencial, ya que pese a la crisis mundial por la pandemia, la nación permaneció en el ranking de los países con más llegadas de turistas internacionales y captación de divisas, gracias a la aplicación de protocolos sanitarios, entre otras estrategias.</w:t>
      </w:r>
    </w:p>
    <w:p w14:paraId="3B7A6497" w14:textId="77777777" w:rsidR="00B83BBD" w:rsidRPr="002121BA" w:rsidRDefault="00B83BBD" w:rsidP="00B83BBD">
      <w:pPr>
        <w:jc w:val="both"/>
        <w:rPr>
          <w:rFonts w:ascii="Arial" w:hAnsi="Arial" w:cs="Arial"/>
          <w:bCs/>
          <w:lang w:val="es-MX"/>
        </w:rPr>
      </w:pPr>
    </w:p>
    <w:p w14:paraId="386176F0" w14:textId="6FC0D27A" w:rsidR="007C5368" w:rsidRDefault="002121BA" w:rsidP="002121BA">
      <w:pPr>
        <w:jc w:val="center"/>
        <w:rPr>
          <w:rFonts w:ascii="Arial" w:hAnsi="Arial" w:cs="Arial"/>
          <w:b/>
          <w:lang w:val="es-MX"/>
        </w:rPr>
      </w:pPr>
      <w:r w:rsidRPr="002121BA">
        <w:rPr>
          <w:rFonts w:ascii="Arial" w:hAnsi="Arial" w:cs="Arial"/>
          <w:b/>
          <w:lang w:val="es-MX"/>
        </w:rPr>
        <w:t>****</w:t>
      </w:r>
      <w:r>
        <w:rPr>
          <w:rFonts w:ascii="Arial" w:hAnsi="Arial" w:cs="Arial"/>
          <w:b/>
          <w:lang w:val="es-MX"/>
        </w:rPr>
        <w:t>********</w:t>
      </w:r>
    </w:p>
    <w:p w14:paraId="5357888E" w14:textId="63EC207D" w:rsidR="004F072C" w:rsidRPr="004F072C" w:rsidRDefault="004F072C" w:rsidP="002121BA">
      <w:pPr>
        <w:jc w:val="center"/>
        <w:rPr>
          <w:rFonts w:ascii="Arial" w:hAnsi="Arial" w:cs="Arial"/>
          <w:b/>
        </w:rPr>
      </w:pPr>
      <w:r w:rsidRPr="004F072C">
        <w:rPr>
          <w:rFonts w:ascii="Arial" w:hAnsi="Arial" w:cs="Arial"/>
          <w:b/>
        </w:rPr>
        <w:t xml:space="preserve">COMPLEMENTOS INFORMATIVOS </w:t>
      </w:r>
    </w:p>
    <w:p w14:paraId="74A73998" w14:textId="77777777" w:rsidR="004F072C" w:rsidRPr="004F072C" w:rsidRDefault="004F072C" w:rsidP="002121BA">
      <w:pPr>
        <w:jc w:val="center"/>
        <w:rPr>
          <w:rFonts w:ascii="Arial" w:hAnsi="Arial" w:cs="Arial"/>
          <w:b/>
        </w:rPr>
      </w:pPr>
    </w:p>
    <w:p w14:paraId="6CA0CA29" w14:textId="7336F242" w:rsidR="004F072C" w:rsidRDefault="004F072C" w:rsidP="004F072C">
      <w:pPr>
        <w:rPr>
          <w:rFonts w:ascii="Arial" w:hAnsi="Arial" w:cs="Arial"/>
          <w:b/>
        </w:rPr>
      </w:pPr>
      <w:r w:rsidRPr="004F072C">
        <w:rPr>
          <w:rFonts w:ascii="Arial" w:hAnsi="Arial" w:cs="Arial"/>
          <w:b/>
        </w:rPr>
        <w:t xml:space="preserve">NUMERALIAS: </w:t>
      </w:r>
    </w:p>
    <w:p w14:paraId="1DF8C68A" w14:textId="6BE4EE2F" w:rsidR="004F072C" w:rsidRDefault="004F072C" w:rsidP="004F072C">
      <w:pPr>
        <w:rPr>
          <w:rFonts w:ascii="Arial" w:hAnsi="Arial" w:cs="Arial"/>
          <w:b/>
        </w:rPr>
      </w:pPr>
    </w:p>
    <w:p w14:paraId="489267A7" w14:textId="5E078AA3" w:rsidR="0045297C" w:rsidRPr="00B73392" w:rsidRDefault="0045297C" w:rsidP="004F072C">
      <w:pPr>
        <w:rPr>
          <w:rFonts w:ascii="Arial" w:hAnsi="Arial" w:cs="Arial"/>
          <w:bCs/>
        </w:rPr>
      </w:pPr>
      <w:r w:rsidRPr="00B73392">
        <w:rPr>
          <w:rFonts w:ascii="Arial" w:hAnsi="Arial" w:cs="Arial"/>
          <w:bCs/>
        </w:rPr>
        <w:t xml:space="preserve">Datos del 47° Edición del Tianguis Turístico 2023: </w:t>
      </w:r>
    </w:p>
    <w:p w14:paraId="68F62837" w14:textId="652965B1" w:rsidR="007F32E6" w:rsidRPr="007F32E6" w:rsidRDefault="007F32E6" w:rsidP="004F072C">
      <w:pPr>
        <w:rPr>
          <w:rFonts w:ascii="Arial" w:hAnsi="Arial" w:cs="Arial"/>
          <w:bCs/>
        </w:rPr>
      </w:pPr>
      <w:r>
        <w:rPr>
          <w:rFonts w:ascii="Arial" w:hAnsi="Arial" w:cs="Arial"/>
          <w:b/>
        </w:rPr>
        <w:t xml:space="preserve">32 </w:t>
      </w:r>
      <w:r w:rsidRPr="007F32E6">
        <w:rPr>
          <w:rFonts w:ascii="Arial" w:hAnsi="Arial" w:cs="Arial"/>
          <w:bCs/>
        </w:rPr>
        <w:t xml:space="preserve">estados </w:t>
      </w:r>
    </w:p>
    <w:p w14:paraId="6A28F180" w14:textId="3EE2C70C" w:rsidR="004F072C" w:rsidRDefault="0045297C" w:rsidP="004F072C">
      <w:pPr>
        <w:rPr>
          <w:rFonts w:ascii="Arial" w:hAnsi="Arial" w:cs="Arial"/>
          <w:bCs/>
        </w:rPr>
      </w:pPr>
      <w:r w:rsidRPr="00B73392">
        <w:rPr>
          <w:rFonts w:ascii="Arial" w:hAnsi="Arial" w:cs="Arial"/>
          <w:b/>
        </w:rPr>
        <w:t>70</w:t>
      </w:r>
      <w:r w:rsidRPr="00B73392">
        <w:rPr>
          <w:rFonts w:ascii="Arial" w:hAnsi="Arial" w:cs="Arial"/>
          <w:bCs/>
        </w:rPr>
        <w:t xml:space="preserve"> países presentes </w:t>
      </w:r>
    </w:p>
    <w:p w14:paraId="559088DF" w14:textId="5C7914E4" w:rsidR="003645D4" w:rsidRDefault="007F32E6" w:rsidP="004F072C">
      <w:pPr>
        <w:rPr>
          <w:rFonts w:ascii="Arial" w:hAnsi="Arial" w:cs="Arial"/>
          <w:bCs/>
        </w:rPr>
      </w:pPr>
      <w:r w:rsidRPr="0096316A">
        <w:rPr>
          <w:rFonts w:ascii="Arial" w:hAnsi="Arial" w:cs="Arial"/>
          <w:b/>
        </w:rPr>
        <w:t>600</w:t>
      </w:r>
      <w:r>
        <w:rPr>
          <w:rFonts w:ascii="Arial" w:hAnsi="Arial" w:cs="Arial"/>
          <w:bCs/>
        </w:rPr>
        <w:t xml:space="preserve"> empresas expositoras </w:t>
      </w:r>
    </w:p>
    <w:p w14:paraId="2C23613F" w14:textId="0034F733" w:rsidR="007F32E6" w:rsidRDefault="007F32E6" w:rsidP="004F072C">
      <w:pPr>
        <w:rPr>
          <w:rFonts w:ascii="Arial" w:hAnsi="Arial" w:cs="Arial"/>
          <w:bCs/>
        </w:rPr>
      </w:pPr>
      <w:r w:rsidRPr="0096316A">
        <w:rPr>
          <w:rFonts w:ascii="Arial" w:hAnsi="Arial" w:cs="Arial"/>
          <w:b/>
        </w:rPr>
        <w:t>700</w:t>
      </w:r>
      <w:r>
        <w:rPr>
          <w:rFonts w:ascii="Arial" w:hAnsi="Arial" w:cs="Arial"/>
          <w:bCs/>
        </w:rPr>
        <w:t xml:space="preserve"> empresas compradoras </w:t>
      </w:r>
    </w:p>
    <w:p w14:paraId="0AFC1002" w14:textId="77777777" w:rsidR="007F32E6" w:rsidRDefault="007F32E6" w:rsidP="004F072C">
      <w:pPr>
        <w:rPr>
          <w:rFonts w:ascii="Arial" w:hAnsi="Arial" w:cs="Arial"/>
          <w:bCs/>
        </w:rPr>
      </w:pPr>
    </w:p>
    <w:p w14:paraId="346433F4" w14:textId="3AE9725B" w:rsidR="003645D4" w:rsidRDefault="003645D4" w:rsidP="004F072C">
      <w:pPr>
        <w:rPr>
          <w:rFonts w:ascii="Arial" w:hAnsi="Arial" w:cs="Arial"/>
          <w:bCs/>
        </w:rPr>
      </w:pPr>
      <w:r>
        <w:rPr>
          <w:rFonts w:ascii="Arial" w:hAnsi="Arial" w:cs="Arial"/>
          <w:bCs/>
        </w:rPr>
        <w:t xml:space="preserve">Datos de turismo (Secretaría de Turismo Federal): </w:t>
      </w:r>
    </w:p>
    <w:p w14:paraId="28D4DBE3" w14:textId="3208D039" w:rsidR="003645D4" w:rsidRDefault="00A12925" w:rsidP="004F072C">
      <w:pPr>
        <w:rPr>
          <w:rFonts w:ascii="Arial" w:hAnsi="Arial" w:cs="Arial"/>
          <w:bCs/>
        </w:rPr>
      </w:pPr>
      <w:r w:rsidRPr="0096316A">
        <w:rPr>
          <w:rFonts w:ascii="Arial" w:hAnsi="Arial" w:cs="Arial"/>
          <w:b/>
        </w:rPr>
        <w:t>31</w:t>
      </w:r>
      <w:r>
        <w:rPr>
          <w:rFonts w:ascii="Arial" w:hAnsi="Arial" w:cs="Arial"/>
          <w:bCs/>
        </w:rPr>
        <w:t xml:space="preserve"> mil 169 millones de dólares de captación en 2023 se espera superar </w:t>
      </w:r>
    </w:p>
    <w:p w14:paraId="68DD120F" w14:textId="6C8E7097" w:rsidR="00A12925" w:rsidRPr="00B73392" w:rsidRDefault="00A12925" w:rsidP="004F072C">
      <w:pPr>
        <w:rPr>
          <w:rFonts w:ascii="Arial" w:hAnsi="Arial" w:cs="Arial"/>
          <w:bCs/>
        </w:rPr>
      </w:pPr>
      <w:r w:rsidRPr="0096316A">
        <w:rPr>
          <w:rFonts w:ascii="Arial" w:hAnsi="Arial" w:cs="Arial"/>
          <w:b/>
        </w:rPr>
        <w:t>26.8</w:t>
      </w:r>
      <w:r>
        <w:rPr>
          <w:rFonts w:ascii="Arial" w:hAnsi="Arial" w:cs="Arial"/>
          <w:bCs/>
        </w:rPr>
        <w:t xml:space="preserve"> por ciento más que en 2019</w:t>
      </w:r>
    </w:p>
    <w:sectPr w:rsidR="00A12925" w:rsidRPr="00B73392"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DB4B" w14:textId="77777777" w:rsidR="00B56A5C" w:rsidRDefault="00B56A5C" w:rsidP="002121BA">
      <w:r>
        <w:separator/>
      </w:r>
    </w:p>
  </w:endnote>
  <w:endnote w:type="continuationSeparator" w:id="0">
    <w:p w14:paraId="31E62B68" w14:textId="77777777" w:rsidR="00B56A5C" w:rsidRDefault="00B56A5C" w:rsidP="0021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893B" w14:textId="77777777" w:rsidR="00BC656D" w:rsidRDefault="00000000">
    <w:pPr>
      <w:pStyle w:val="Piedepgina"/>
    </w:pPr>
    <w:r>
      <w:rPr>
        <w:noProof/>
        <w:lang w:val="es-MX" w:eastAsia="es-MX"/>
      </w:rPr>
      <w:drawing>
        <wp:anchor distT="0" distB="0" distL="114300" distR="114300" simplePos="0" relativeHeight="251659264" behindDoc="1" locked="0" layoutInCell="1" allowOverlap="1" wp14:anchorId="3FEEA669" wp14:editId="4172EEA0">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29C9" w14:textId="77777777" w:rsidR="00B56A5C" w:rsidRDefault="00B56A5C" w:rsidP="002121BA">
      <w:r>
        <w:separator/>
      </w:r>
    </w:p>
  </w:footnote>
  <w:footnote w:type="continuationSeparator" w:id="0">
    <w:p w14:paraId="0D827617" w14:textId="77777777" w:rsidR="00B56A5C" w:rsidRDefault="00B56A5C" w:rsidP="0021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1803"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788212BE" w14:textId="77777777" w:rsidTr="00835EC6">
      <w:tc>
        <w:tcPr>
          <w:tcW w:w="5580" w:type="dxa"/>
          <w:shd w:val="clear" w:color="auto" w:fill="auto"/>
        </w:tcPr>
        <w:p w14:paraId="6FC2151C" w14:textId="77777777"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18497BEE" wp14:editId="56240C0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3B0D434" w14:textId="77777777" w:rsidR="00BC656D" w:rsidRPr="00835EC6" w:rsidRDefault="00000000" w:rsidP="00835EC6">
          <w:pPr>
            <w:pStyle w:val="Encabezado"/>
            <w:tabs>
              <w:tab w:val="clear" w:pos="4419"/>
              <w:tab w:val="clear" w:pos="8838"/>
            </w:tabs>
            <w:rPr>
              <w:lang w:val="en-US"/>
            </w:rPr>
          </w:pPr>
        </w:p>
        <w:p w14:paraId="31C97A46" w14:textId="77777777"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1964AFCA" w14:textId="77777777"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46B8A27D" w14:textId="77777777" w:rsidR="00BC656D" w:rsidRPr="00835EC6" w:rsidRDefault="00000000" w:rsidP="00835EC6">
          <w:pPr>
            <w:pStyle w:val="Encabezado"/>
            <w:tabs>
              <w:tab w:val="clear" w:pos="4419"/>
              <w:tab w:val="clear" w:pos="8838"/>
            </w:tabs>
            <w:rPr>
              <w:rFonts w:ascii="Gotham" w:hAnsi="Gotham"/>
              <w:sz w:val="22"/>
              <w:szCs w:val="22"/>
              <w:lang w:val="es-MX"/>
            </w:rPr>
          </w:pPr>
        </w:p>
        <w:p w14:paraId="343E618A" w14:textId="0465A032" w:rsidR="0062281A" w:rsidRPr="00133FF5" w:rsidRDefault="00000000"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B83BBD">
            <w:rPr>
              <w:rFonts w:ascii="Gotham" w:hAnsi="Gotham"/>
              <w:b/>
              <w:sz w:val="22"/>
              <w:szCs w:val="22"/>
              <w:lang w:val="es-MX"/>
            </w:rPr>
            <w:t>1394</w:t>
          </w:r>
        </w:p>
        <w:p w14:paraId="5830B396" w14:textId="77777777" w:rsidR="00133FF5" w:rsidRDefault="00000000" w:rsidP="007F5201">
          <w:pPr>
            <w:pStyle w:val="Encabezado"/>
            <w:tabs>
              <w:tab w:val="clear" w:pos="4419"/>
              <w:tab w:val="clear" w:pos="8838"/>
            </w:tabs>
            <w:rPr>
              <w:rFonts w:ascii="Gotham" w:hAnsi="Gotham"/>
              <w:sz w:val="22"/>
              <w:szCs w:val="22"/>
              <w:lang w:val="es-MX"/>
            </w:rPr>
          </w:pPr>
        </w:p>
        <w:p w14:paraId="5F667422" w14:textId="0B360881" w:rsidR="00BC656D" w:rsidRPr="00067BB4" w:rsidRDefault="00DD53DA" w:rsidP="00046CD7">
          <w:pPr>
            <w:pStyle w:val="Encabezado"/>
            <w:tabs>
              <w:tab w:val="clear" w:pos="4419"/>
              <w:tab w:val="clear" w:pos="8838"/>
            </w:tabs>
            <w:rPr>
              <w:rFonts w:ascii="Gotham" w:hAnsi="Gotham"/>
              <w:lang w:val="es-MX"/>
            </w:rPr>
          </w:pPr>
          <w:r>
            <w:rPr>
              <w:rFonts w:ascii="Gotham" w:hAnsi="Gotham"/>
              <w:sz w:val="22"/>
              <w:szCs w:val="22"/>
              <w:lang w:val="es-MX"/>
            </w:rPr>
            <w:t xml:space="preserve">26 </w:t>
          </w:r>
          <w:r w:rsidR="00000000">
            <w:rPr>
              <w:rFonts w:ascii="Gotham" w:hAnsi="Gotham"/>
              <w:sz w:val="22"/>
              <w:szCs w:val="22"/>
              <w:lang w:val="es-MX"/>
            </w:rPr>
            <w:t xml:space="preserve">de </w:t>
          </w:r>
          <w:r>
            <w:rPr>
              <w:rFonts w:ascii="Gotham" w:hAnsi="Gotham"/>
              <w:sz w:val="22"/>
              <w:szCs w:val="22"/>
              <w:lang w:val="es-MX"/>
            </w:rPr>
            <w:t>marzo</w:t>
          </w:r>
          <w:r w:rsidR="00000000">
            <w:rPr>
              <w:rFonts w:ascii="Gotham" w:hAnsi="Gotham"/>
              <w:sz w:val="22"/>
              <w:szCs w:val="22"/>
              <w:lang w:val="es-MX"/>
            </w:rPr>
            <w:t xml:space="preserve"> de 202</w:t>
          </w:r>
          <w:r>
            <w:rPr>
              <w:rFonts w:ascii="Gotham" w:hAnsi="Gotham"/>
              <w:sz w:val="22"/>
              <w:szCs w:val="22"/>
              <w:lang w:val="es-MX"/>
            </w:rPr>
            <w:t>3</w:t>
          </w:r>
        </w:p>
      </w:tc>
    </w:tr>
  </w:tbl>
  <w:p w14:paraId="3115ED6C"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39C1"/>
    <w:multiLevelType w:val="hybridMultilevel"/>
    <w:tmpl w:val="EB4C5B62"/>
    <w:lvl w:ilvl="0" w:tplc="BCEEAA76">
      <w:start w:val="70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682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BA"/>
    <w:rsid w:val="000949FE"/>
    <w:rsid w:val="002121BA"/>
    <w:rsid w:val="002B6E62"/>
    <w:rsid w:val="003645D4"/>
    <w:rsid w:val="00415475"/>
    <w:rsid w:val="0045297C"/>
    <w:rsid w:val="004F072C"/>
    <w:rsid w:val="007C5368"/>
    <w:rsid w:val="007F32E6"/>
    <w:rsid w:val="0096316A"/>
    <w:rsid w:val="00A12925"/>
    <w:rsid w:val="00A373FB"/>
    <w:rsid w:val="00B56A5C"/>
    <w:rsid w:val="00B73392"/>
    <w:rsid w:val="00B83BBD"/>
    <w:rsid w:val="00BD5728"/>
    <w:rsid w:val="00D23899"/>
    <w:rsid w:val="00D273BA"/>
    <w:rsid w:val="00DD53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5635"/>
  <w15:chartTrackingRefBased/>
  <w15:docId w15:val="{BF211160-CFF9-41A6-A341-7576E58F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BA"/>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1BA"/>
    <w:pPr>
      <w:tabs>
        <w:tab w:val="center" w:pos="4419"/>
        <w:tab w:val="right" w:pos="8838"/>
      </w:tabs>
    </w:pPr>
  </w:style>
  <w:style w:type="character" w:customStyle="1" w:styleId="EncabezadoCar">
    <w:name w:val="Encabezado Car"/>
    <w:basedOn w:val="Fuentedeprrafopredeter"/>
    <w:link w:val="Encabezado"/>
    <w:uiPriority w:val="99"/>
    <w:rsid w:val="002121BA"/>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2121BA"/>
    <w:pPr>
      <w:tabs>
        <w:tab w:val="center" w:pos="4419"/>
        <w:tab w:val="right" w:pos="8838"/>
      </w:tabs>
    </w:pPr>
  </w:style>
  <w:style w:type="character" w:customStyle="1" w:styleId="PiedepginaCar">
    <w:name w:val="Pie de página Car"/>
    <w:basedOn w:val="Fuentedeprrafopredeter"/>
    <w:link w:val="Piedepgina"/>
    <w:uiPriority w:val="99"/>
    <w:rsid w:val="002121BA"/>
    <w:rPr>
      <w:rFonts w:ascii="Calibri" w:eastAsia="Calibri" w:hAnsi="Calibri" w:cs="Times New Roman"/>
      <w:sz w:val="24"/>
      <w:szCs w:val="24"/>
      <w:lang w:val="es-ES_tradnl"/>
    </w:rPr>
  </w:style>
  <w:style w:type="paragraph" w:styleId="Prrafodelista">
    <w:name w:val="List Paragraph"/>
    <w:basedOn w:val="Normal"/>
    <w:uiPriority w:val="34"/>
    <w:qFormat/>
    <w:rsid w:val="007F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dc:creator>
  <cp:keywords/>
  <dc:description/>
  <cp:lastModifiedBy>victor hugo</cp:lastModifiedBy>
  <cp:revision>3</cp:revision>
  <dcterms:created xsi:type="dcterms:W3CDTF">2023-03-27T01:45:00Z</dcterms:created>
  <dcterms:modified xsi:type="dcterms:W3CDTF">2023-03-27T01:45:00Z</dcterms:modified>
</cp:coreProperties>
</file>